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1D603" w14:textId="7701C828" w:rsidR="003B75A4" w:rsidRDefault="0095358F">
      <w:r>
        <w:rPr>
          <w:noProof/>
        </w:rPr>
        <w:drawing>
          <wp:inline distT="0" distB="0" distL="0" distR="0" wp14:anchorId="1A68AD54" wp14:editId="526912BE">
            <wp:extent cx="5895975" cy="1538773"/>
            <wp:effectExtent l="0" t="0" r="0" b="4445"/>
            <wp:docPr id="306139589" name="Picture 1" descr="A graphic of a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139589" name="Picture 1" descr="A graphic of a logo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34" b="25831"/>
                    <a:stretch/>
                  </pic:blipFill>
                  <pic:spPr bwMode="auto">
                    <a:xfrm>
                      <a:off x="0" y="0"/>
                      <a:ext cx="5973386" cy="1558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BE857D" w14:textId="77777777" w:rsidR="0095358F" w:rsidRDefault="0095358F" w:rsidP="0095358F">
      <w:pPr>
        <w:jc w:val="center"/>
        <w:rPr>
          <w:b/>
          <w:bCs/>
          <w:sz w:val="28"/>
          <w:szCs w:val="28"/>
        </w:rPr>
      </w:pPr>
    </w:p>
    <w:p w14:paraId="7C873DF3" w14:textId="1A7A8149" w:rsidR="0095358F" w:rsidRDefault="0095358F" w:rsidP="0095358F">
      <w:pPr>
        <w:jc w:val="center"/>
        <w:rPr>
          <w:b/>
          <w:bCs/>
          <w:sz w:val="28"/>
          <w:szCs w:val="28"/>
        </w:rPr>
      </w:pPr>
      <w:r w:rsidRPr="0095358F">
        <w:rPr>
          <w:b/>
          <w:bCs/>
          <w:sz w:val="28"/>
          <w:szCs w:val="28"/>
        </w:rPr>
        <w:t>State Financial Sovereignty Act</w:t>
      </w:r>
    </w:p>
    <w:p w14:paraId="6A233882" w14:textId="1529BEC7" w:rsidR="0095358F" w:rsidRDefault="0095358F" w:rsidP="0095358F">
      <w:pPr>
        <w:rPr>
          <w:szCs w:val="28"/>
        </w:rPr>
      </w:pPr>
      <w:r w:rsidRPr="0095358F">
        <w:rPr>
          <w:szCs w:val="28"/>
        </w:rPr>
        <w:t xml:space="preserve">SECTION 1. </w:t>
      </w:r>
      <w:r>
        <w:rPr>
          <w:szCs w:val="28"/>
        </w:rPr>
        <w:t>Amending the State Universal Commercial Code.</w:t>
      </w:r>
    </w:p>
    <w:p w14:paraId="7E54E8F9" w14:textId="42F5C4D9" w:rsidR="0095358F" w:rsidRPr="0095358F" w:rsidRDefault="0095358F" w:rsidP="0095358F">
      <w:pPr>
        <w:pStyle w:val="ListParagraph"/>
        <w:numPr>
          <w:ilvl w:val="0"/>
          <w:numId w:val="1"/>
        </w:numPr>
      </w:pPr>
      <w:r>
        <w:t xml:space="preserve">“Money” means a medium of exchange currently </w:t>
      </w:r>
      <w:r w:rsidR="00503FAD">
        <w:t>authorized</w:t>
      </w:r>
      <w:r>
        <w:t xml:space="preserve"> or adopted by a domestic for </w:t>
      </w:r>
      <w:r w:rsidR="00503FAD">
        <w:t>foreign</w:t>
      </w:r>
      <w:r>
        <w:t xml:space="preserve"> government. The term includes a monetary unit of account established by an intergovernmental organization or by agreement between two (2) or more countries. </w:t>
      </w:r>
      <w:r>
        <w:rPr>
          <w:u w:val="single"/>
        </w:rPr>
        <w:t>This term does not include a central bank digital currency as defined in section [INSERT].</w:t>
      </w:r>
    </w:p>
    <w:p w14:paraId="2BEA183F" w14:textId="72F3EED9" w:rsidR="0095358F" w:rsidRDefault="0095358F" w:rsidP="0095358F">
      <w:r>
        <w:t>SECTION 2. Central bank digital currency payments prohibited.</w:t>
      </w:r>
    </w:p>
    <w:p w14:paraId="2474F255" w14:textId="6FDF1DEE" w:rsidR="0095358F" w:rsidRDefault="0095358F" w:rsidP="0095358F">
      <w:pPr>
        <w:pStyle w:val="ListParagraph"/>
        <w:numPr>
          <w:ilvl w:val="0"/>
          <w:numId w:val="2"/>
        </w:numPr>
      </w:pPr>
      <w:r>
        <w:t>For the purposes of this section, “central bank digital currency” means a digital currency, a digital medium of exchange, or a digital monetary unit of account issued by the United States federal reserve system or a federal agency which is made directly available to a consumer by such entities. The term includes a digital currency, a digital medium of exchange, or a digital monetary unit of account issued by the United States federal reserve system, a federal agency, or which is processed or validated directly by such entities. A central bank digital currency does not mean a digital asset which is issued by a private entity which is backed by legal tender or government treasuries.</w:t>
      </w:r>
    </w:p>
    <w:p w14:paraId="63317A56" w14:textId="4A4B2D7F" w:rsidR="0095358F" w:rsidRDefault="0095358F" w:rsidP="0095358F">
      <w:pPr>
        <w:pStyle w:val="ListParagraph"/>
        <w:numPr>
          <w:ilvl w:val="0"/>
          <w:numId w:val="2"/>
        </w:numPr>
      </w:pPr>
      <w:r>
        <w:t>The state, a county, a city, or any local political subdivision thereof shall not:</w:t>
      </w:r>
    </w:p>
    <w:p w14:paraId="1B6EE358" w14:textId="23DBEBE9" w:rsidR="0095358F" w:rsidRDefault="0095358F" w:rsidP="0095358F">
      <w:pPr>
        <w:pStyle w:val="ListParagraph"/>
        <w:numPr>
          <w:ilvl w:val="1"/>
          <w:numId w:val="2"/>
        </w:numPr>
      </w:pPr>
      <w:r>
        <w:t>Accept, transact, trade, or exchange central bank digital currency as a means of payment;</w:t>
      </w:r>
    </w:p>
    <w:p w14:paraId="6B54A25F" w14:textId="25B9A827" w:rsidR="0095358F" w:rsidRDefault="0095358F" w:rsidP="0095358F">
      <w:pPr>
        <w:pStyle w:val="ListParagraph"/>
        <w:numPr>
          <w:ilvl w:val="1"/>
          <w:numId w:val="2"/>
        </w:numPr>
      </w:pPr>
      <w:r>
        <w:t>Participate in any test or central bank digital currency by any federal reserve branch;</w:t>
      </w:r>
    </w:p>
    <w:p w14:paraId="3D19A708" w14:textId="008451F4" w:rsidR="0095358F" w:rsidRDefault="0095358F" w:rsidP="0095358F">
      <w:pPr>
        <w:pStyle w:val="ListParagraph"/>
        <w:numPr>
          <w:ilvl w:val="1"/>
          <w:numId w:val="2"/>
        </w:numPr>
      </w:pPr>
      <w:r>
        <w:t>Establish any program that utilized central bank digital currency;</w:t>
      </w:r>
    </w:p>
    <w:p w14:paraId="5415AE2E" w14:textId="0A18B5CA" w:rsidR="0095358F" w:rsidRDefault="0095358F" w:rsidP="0095358F">
      <w:pPr>
        <w:pStyle w:val="ListParagraph"/>
        <w:numPr>
          <w:ilvl w:val="1"/>
          <w:numId w:val="2"/>
        </w:numPr>
      </w:pPr>
      <w:r>
        <w:t>Participate in any federal program that is contingent on the use of a central bank digital currency; or</w:t>
      </w:r>
    </w:p>
    <w:p w14:paraId="115BD631" w14:textId="02EF9A2E" w:rsidR="0095358F" w:rsidRDefault="0095358F" w:rsidP="0095358F">
      <w:pPr>
        <w:pStyle w:val="ListParagraph"/>
        <w:numPr>
          <w:ilvl w:val="1"/>
          <w:numId w:val="2"/>
        </w:numPr>
      </w:pPr>
      <w:r>
        <w:t>Accept any federal grant or award that is contingent on the use of a central bank digital currency.</w:t>
      </w:r>
    </w:p>
    <w:p w14:paraId="73016032" w14:textId="1B06EA8B" w:rsidR="0095358F" w:rsidRDefault="0095358F" w:rsidP="0095358F">
      <w:pPr>
        <w:pStyle w:val="ListParagraph"/>
        <w:numPr>
          <w:ilvl w:val="0"/>
          <w:numId w:val="2"/>
        </w:numPr>
      </w:pPr>
      <w:r>
        <w:t>The state shall withdraw from any federal program that requires the use of central bank digital currency. This section shall not apply to any program where the state is granted a waiver that voids the requirement to use a central bank digital currency.</w:t>
      </w:r>
    </w:p>
    <w:p w14:paraId="5D48BCB5" w14:textId="7CDABE56" w:rsidR="0095358F" w:rsidRPr="0095358F" w:rsidRDefault="0095358F" w:rsidP="0095358F">
      <w:pPr>
        <w:pStyle w:val="ListParagraph"/>
        <w:numPr>
          <w:ilvl w:val="0"/>
          <w:numId w:val="2"/>
        </w:numPr>
      </w:pPr>
      <w:r>
        <w:t xml:space="preserve">Any intentional violation of the provisions of this chapter by a public officer or public employee shall be considered a misuse of </w:t>
      </w:r>
      <w:r w:rsidR="00503FAD">
        <w:t xml:space="preserve">public </w:t>
      </w:r>
      <w:proofErr w:type="gramStart"/>
      <w:r w:rsidR="00503FAD">
        <w:t>moneys</w:t>
      </w:r>
      <w:proofErr w:type="gramEnd"/>
      <w:r w:rsidR="00503FAD">
        <w:t xml:space="preserve"> pursuant to section [INSERT].</w:t>
      </w:r>
    </w:p>
    <w:sectPr w:rsidR="0095358F" w:rsidRPr="009535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61731F"/>
    <w:multiLevelType w:val="hybridMultilevel"/>
    <w:tmpl w:val="E9FAC202"/>
    <w:lvl w:ilvl="0" w:tplc="9A40FF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E0302C"/>
    <w:multiLevelType w:val="hybridMultilevel"/>
    <w:tmpl w:val="3FC49168"/>
    <w:lvl w:ilvl="0" w:tplc="FC644F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614623">
    <w:abstractNumId w:val="1"/>
  </w:num>
  <w:num w:numId="2" w16cid:durableId="710767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58F"/>
    <w:rsid w:val="003A6D95"/>
    <w:rsid w:val="003B75A4"/>
    <w:rsid w:val="00503FAD"/>
    <w:rsid w:val="00755815"/>
    <w:rsid w:val="008B649F"/>
    <w:rsid w:val="0095358F"/>
    <w:rsid w:val="009C6566"/>
    <w:rsid w:val="00B5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5B5F4"/>
  <w15:chartTrackingRefBased/>
  <w15:docId w15:val="{6AFFD9EE-6551-40AD-923E-32628DC1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5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F3F3F"/>
      </a:dk2>
      <a:lt2>
        <a:srgbClr val="E7E6E6"/>
      </a:lt2>
      <a:accent1>
        <a:srgbClr val="62259D"/>
      </a:accent1>
      <a:accent2>
        <a:srgbClr val="792EC4"/>
      </a:accent2>
      <a:accent3>
        <a:srgbClr val="A167DB"/>
      </a:accent3>
      <a:accent4>
        <a:srgbClr val="777779"/>
      </a:accent4>
      <a:accent5>
        <a:srgbClr val="939395"/>
      </a:accent5>
      <a:accent6>
        <a:srgbClr val="B1B1B3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Niklas Kleinworth</dc:creator>
  <cp:keywords/>
  <dc:description/>
  <cp:lastModifiedBy>Niklas Kleinworth</cp:lastModifiedBy>
  <cp:revision>1</cp:revision>
  <dcterms:created xsi:type="dcterms:W3CDTF">2024-01-30T22:38:00Z</dcterms:created>
  <dcterms:modified xsi:type="dcterms:W3CDTF">2024-01-30T22:57:00Z</dcterms:modified>
</cp:coreProperties>
</file>